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4452" w:rsidRDefault="0059673C">
      <w:r>
        <w:t>First and second breaks</w:t>
      </w:r>
    </w:p>
    <w:p w:rsidR="0059673C" w:rsidRDefault="0059673C">
      <w:r>
        <w:t xml:space="preserve">Our system trades the second break (we avoid the first </w:t>
      </w:r>
      <w:proofErr w:type="gramStart"/>
      <w:r>
        <w:t>break ,</w:t>
      </w:r>
      <w:proofErr w:type="gramEnd"/>
      <w:r>
        <w:t xml:space="preserve"> although we can miss many good entries).We do not trade the first breakout of a ranging market  , except </w:t>
      </w:r>
      <w:r w:rsidR="003C6EC6">
        <w:t xml:space="preserve">when trends breakout on the same day  . When   two </w:t>
      </w:r>
      <w:r>
        <w:t xml:space="preserve">consolidation </w:t>
      </w:r>
      <w:proofErr w:type="gramStart"/>
      <w:r w:rsidR="003C6EC6">
        <w:t>rectangles  or</w:t>
      </w:r>
      <w:proofErr w:type="gramEnd"/>
      <w:r>
        <w:t xml:space="preserve"> triangle</w:t>
      </w:r>
      <w:r w:rsidR="003C6EC6">
        <w:t xml:space="preserve">s  (including the first one  </w:t>
      </w:r>
      <w:proofErr w:type="spellStart"/>
      <w:r w:rsidR="003C6EC6">
        <w:t>ie</w:t>
      </w:r>
      <w:proofErr w:type="spellEnd"/>
      <w:r w:rsidR="003C6EC6">
        <w:t xml:space="preserve"> overnight ranging  )are broken </w:t>
      </w:r>
      <w:r w:rsidR="002D0718">
        <w:t>, i</w:t>
      </w:r>
      <w:r w:rsidR="006460B1">
        <w:t>t</w:t>
      </w:r>
      <w:r w:rsidR="002D0718">
        <w:t xml:space="preserve"> is not necessary for second break.</w:t>
      </w:r>
      <w:r w:rsidR="003C6EC6">
        <w:t xml:space="preserve">.The second break is not required when two sets of major supports or resistances are </w:t>
      </w:r>
      <w:r w:rsidR="006460B1">
        <w:t>broken, or</w:t>
      </w:r>
      <w:r w:rsidR="00383D5A">
        <w:t xml:space="preserve"> a trend has broken </w:t>
      </w:r>
      <w:proofErr w:type="gramStart"/>
      <w:r w:rsidR="00383D5A">
        <w:t>out  ,</w:t>
      </w:r>
      <w:r w:rsidR="003C6EC6">
        <w:t>on</w:t>
      </w:r>
      <w:proofErr w:type="gramEnd"/>
      <w:r w:rsidR="003C6EC6">
        <w:t xml:space="preserve"> the same day  . </w:t>
      </w:r>
      <w:r>
        <w:t xml:space="preserve"> There must be a clean </w:t>
      </w:r>
      <w:r w:rsidR="003C6EC6">
        <w:t>break out</w:t>
      </w:r>
      <w:r>
        <w:t xml:space="preserve"> with whole candles including wicks and body.</w:t>
      </w:r>
    </w:p>
    <w:p w:rsidR="00B54A3C" w:rsidRDefault="00B54A3C">
      <w:r>
        <w:t xml:space="preserve">Overnight range times are from 10.30 pm </w:t>
      </w:r>
      <w:proofErr w:type="spellStart"/>
      <w:r>
        <w:t>gmt</w:t>
      </w:r>
      <w:proofErr w:type="spellEnd"/>
      <w:r>
        <w:t xml:space="preserve"> to 6 am </w:t>
      </w:r>
      <w:proofErr w:type="spellStart"/>
      <w:r>
        <w:t>gmt</w:t>
      </w:r>
      <w:proofErr w:type="spellEnd"/>
      <w:r>
        <w:t xml:space="preserve"> for </w:t>
      </w:r>
      <w:proofErr w:type="spellStart"/>
      <w:proofErr w:type="gramStart"/>
      <w:r>
        <w:t>forex</w:t>
      </w:r>
      <w:proofErr w:type="spellEnd"/>
      <w:r>
        <w:t xml:space="preserve">  ,</w:t>
      </w:r>
      <w:proofErr w:type="gramEnd"/>
      <w:r>
        <w:t xml:space="preserve"> 10.30 p m to  7 am for </w:t>
      </w:r>
      <w:proofErr w:type="spellStart"/>
      <w:r>
        <w:t>dax</w:t>
      </w:r>
      <w:proofErr w:type="spellEnd"/>
      <w:r>
        <w:t xml:space="preserve">  , 10.30 p m to 8 am for u k 100 and 10.30 p m to 8 am for oil.</w:t>
      </w:r>
    </w:p>
    <w:p w:rsidR="00383D5A" w:rsidRDefault="00383D5A" w:rsidP="00383D5A">
      <w:proofErr w:type="gramStart"/>
      <w:r>
        <w:t>defining</w:t>
      </w:r>
      <w:proofErr w:type="gramEnd"/>
      <w:r>
        <w:t xml:space="preserve"> a trend :Point is that every trader should choose 1 timeframe, maximum 2, for their trend definition. This trend definition must always be 2-</w:t>
      </w:r>
      <w:r w:rsidR="00AA194E">
        <w:t>3, time</w:t>
      </w:r>
      <w:r>
        <w:t xml:space="preserve"> frames higher than the one of </w:t>
      </w:r>
      <w:r w:rsidR="00AA194E">
        <w:t>entry. Entering</w:t>
      </w:r>
      <w:r>
        <w:t xml:space="preserve"> on 15 or 30 min  charts use 4 hour , in a down trend the buy  is 10 pips above the high of last two peaks </w:t>
      </w:r>
      <w:r w:rsidR="00AA194E">
        <w:t xml:space="preserve">in a </w:t>
      </w:r>
      <w:r>
        <w:t xml:space="preserve"> </w:t>
      </w:r>
      <w:r w:rsidR="00AA194E">
        <w:t xml:space="preserve"> up</w:t>
      </w:r>
      <w:r>
        <w:t>trend the buy  is 10pips above the high of last  peaks  with full candle close</w:t>
      </w:r>
      <w:r w:rsidR="00AA194E">
        <w:t xml:space="preserve"> </w:t>
      </w:r>
      <w:r>
        <w:t xml:space="preserve">In an uptrend sell  is 10 pips below the low of last two troughs  In an downtrend sell  is 10 pips below the low of  last troughs , with full candle close </w:t>
      </w:r>
      <w:r w:rsidR="00AA194E">
        <w:t>.</w:t>
      </w:r>
      <w:r>
        <w:t>Break of 2 sets of  major supports or resistances constitutes a trend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59673C" w:rsidRDefault="0059673C">
      <w:r>
        <w:t>Example</w:t>
      </w:r>
    </w:p>
    <w:p w:rsidR="0059673C" w:rsidRDefault="00D77D88">
      <w:r>
        <w:t xml:space="preserve">Images </w:t>
      </w:r>
      <w:r w:rsidR="0059673C">
        <w:t xml:space="preserve"> of first and second breaks are on this document  , along with rules and images .</w:t>
      </w:r>
    </w:p>
    <w:p w:rsidR="004B221E" w:rsidRDefault="0059673C">
      <w:r>
        <w:rPr>
          <w:noProof/>
          <w:lang w:eastAsia="en-GB"/>
        </w:rPr>
        <w:drawing>
          <wp:inline distT="0" distB="0" distL="0" distR="0">
            <wp:extent cx="5731510" cy="2364105"/>
            <wp:effectExtent l="19050" t="0" r="2540" b="0"/>
            <wp:docPr id="1" name="Picture 0" descr="PREDICTIVE CHART PATTERN 26  first and second brea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ICTIVE CHART PATTERN 26  first and second breaks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73C" w:rsidRDefault="00DB3CCA">
      <w:r>
        <w:rPr>
          <w:noProof/>
          <w:lang w:eastAsia="en-GB"/>
        </w:rPr>
        <w:lastRenderedPageBreak/>
        <w:drawing>
          <wp:inline distT="0" distB="0" distL="0" distR="0">
            <wp:extent cx="5731510" cy="2498090"/>
            <wp:effectExtent l="19050" t="0" r="2540" b="0"/>
            <wp:docPr id="2" name="Picture 1" descr="diagnol res first break second bre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gnol res first break second break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eastAsia="en-GB"/>
        </w:rPr>
        <w:drawing>
          <wp:inline distT="0" distB="0" distL="0" distR="0">
            <wp:extent cx="5731510" cy="2000885"/>
            <wp:effectExtent l="19050" t="0" r="2540" b="0"/>
            <wp:docPr id="4" name="Picture 3" descr="first second break on ftse and dax 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on ftse and dax  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eastAsia="en-GB"/>
        </w:rPr>
        <w:drawing>
          <wp:inline distT="0" distB="0" distL="0" distR="0">
            <wp:extent cx="5731510" cy="2000885"/>
            <wp:effectExtent l="19050" t="0" r="2540" b="0"/>
            <wp:docPr id="5" name="Picture 4" descr="first second break on ftse and dax  the cost of impati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on ftse and dax  the cost of impatience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eastAsia="en-GB"/>
        </w:rPr>
        <w:lastRenderedPageBreak/>
        <w:drawing>
          <wp:inline distT="0" distB="0" distL="0" distR="0">
            <wp:extent cx="5731510" cy="2000885"/>
            <wp:effectExtent l="19050" t="0" r="2540" b="0"/>
            <wp:docPr id="6" name="Picture 5" descr="first and second in trendi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and second in trendins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/>
    <w:p w:rsidR="00DB3CCA" w:rsidRDefault="00DB3CCA">
      <w:r>
        <w:rPr>
          <w:noProof/>
          <w:lang w:eastAsia="en-GB"/>
        </w:rPr>
        <w:drawing>
          <wp:inline distT="0" distB="0" distL="0" distR="0">
            <wp:extent cx="5731510" cy="2433320"/>
            <wp:effectExtent l="19050" t="0" r="2540" b="0"/>
            <wp:docPr id="3" name="Picture 2" descr="first second break 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text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3CCA" w:rsidSect="000844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A636F"/>
    <w:rsid w:val="00084452"/>
    <w:rsid w:val="002D0718"/>
    <w:rsid w:val="00383D5A"/>
    <w:rsid w:val="003C6EC6"/>
    <w:rsid w:val="004B221E"/>
    <w:rsid w:val="0059673C"/>
    <w:rsid w:val="006460B1"/>
    <w:rsid w:val="009C2E60"/>
    <w:rsid w:val="00AA194E"/>
    <w:rsid w:val="00B23714"/>
    <w:rsid w:val="00B54A3C"/>
    <w:rsid w:val="00C0584D"/>
    <w:rsid w:val="00C51F0C"/>
    <w:rsid w:val="00C64C08"/>
    <w:rsid w:val="00D24DB8"/>
    <w:rsid w:val="00D77D88"/>
    <w:rsid w:val="00DB3CCA"/>
    <w:rsid w:val="00DE2A6C"/>
    <w:rsid w:val="00FA63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44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6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673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972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224</Words>
  <Characters>1282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</dc:creator>
  <cp:keywords/>
  <dc:description/>
  <cp:lastModifiedBy>raj</cp:lastModifiedBy>
  <cp:revision>9</cp:revision>
  <dcterms:created xsi:type="dcterms:W3CDTF">2014-01-27T12:27:00Z</dcterms:created>
  <dcterms:modified xsi:type="dcterms:W3CDTF">2014-01-31T08:58:00Z</dcterms:modified>
</cp:coreProperties>
</file>